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ABC7"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3B316945" wp14:editId="71A06018">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50628390"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3B316945"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628390"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0F08EC08" w14:textId="2EF69BA0"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3093655E" wp14:editId="21A48950">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27E45BBF" w14:textId="075798EE" w:rsidR="00EB3E3D" w:rsidRPr="002A6A19" w:rsidRDefault="00D2160B" w:rsidP="00EB3E3D">
                              <w:pPr>
                                <w:rPr>
                                  <w:b/>
                                  <w:color w:val="385623" w:themeColor="accent6" w:themeShade="80"/>
                                  <w:sz w:val="16"/>
                                  <w:szCs w:val="16"/>
                                </w:rPr>
                              </w:pPr>
                              <w:r>
                                <w:rPr>
                                  <w:b/>
                                  <w:color w:val="385623" w:themeColor="accent6" w:themeShade="80"/>
                                  <w:sz w:val="16"/>
                                  <w:szCs w:val="16"/>
                                </w:rPr>
                                <w:t xml:space="preserve">   Tijdsduur: 1</w:t>
                              </w:r>
                              <w:r w:rsidR="00EB3E3D"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093655E"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7E45BBF" w14:textId="075798EE" w:rsidR="00EB3E3D" w:rsidRPr="002A6A19" w:rsidRDefault="00D2160B" w:rsidP="00EB3E3D">
                        <w:pPr>
                          <w:rPr>
                            <w:b/>
                            <w:color w:val="385623" w:themeColor="accent6" w:themeShade="80"/>
                            <w:sz w:val="16"/>
                            <w:szCs w:val="16"/>
                          </w:rPr>
                        </w:pPr>
                        <w:r>
                          <w:rPr>
                            <w:b/>
                            <w:color w:val="385623" w:themeColor="accent6" w:themeShade="80"/>
                            <w:sz w:val="16"/>
                            <w:szCs w:val="16"/>
                          </w:rPr>
                          <w:t xml:space="preserve">   Tijdsduur: 1</w:t>
                        </w:r>
                        <w:r w:rsidR="00EB3E3D" w:rsidRPr="002A6A19">
                          <w:rPr>
                            <w:b/>
                            <w:color w:val="385623" w:themeColor="accent6" w:themeShade="80"/>
                            <w:sz w:val="16"/>
                            <w:szCs w:val="16"/>
                          </w:rPr>
                          <w:t xml:space="preserve"> uur</w:t>
                        </w:r>
                      </w:p>
                    </w:txbxContent>
                  </v:textbox>
                </v:shape>
                <w10:wrap anchorx="margin"/>
              </v:group>
            </w:pict>
          </mc:Fallback>
        </mc:AlternateContent>
      </w:r>
    </w:p>
    <w:p w14:paraId="6453A740" w14:textId="77777777" w:rsidR="0006038A" w:rsidRDefault="0006038A">
      <w:pPr>
        <w:rPr>
          <w:rFonts w:ascii="Arial" w:hAnsi="Arial" w:cs="Arial"/>
          <w:b/>
          <w:color w:val="000000" w:themeColor="text1"/>
          <w:sz w:val="24"/>
          <w:szCs w:val="24"/>
        </w:rPr>
      </w:pPr>
    </w:p>
    <w:p w14:paraId="784432DD"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292BF24E" w14:textId="77777777" w:rsidTr="00C47A97">
        <w:tc>
          <w:tcPr>
            <w:tcW w:w="9062" w:type="dxa"/>
          </w:tcPr>
          <w:p w14:paraId="6B6048B6"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67D254D7" w14:textId="6AB4BC76" w:rsidR="00C47A97" w:rsidRPr="00C47A97" w:rsidRDefault="00B30E7D" w:rsidP="00C47A97">
            <w:pPr>
              <w:rPr>
                <w:rFonts w:ascii="Arial" w:hAnsi="Arial" w:cs="Arial"/>
                <w:color w:val="000000" w:themeColor="text1"/>
                <w:sz w:val="24"/>
                <w:szCs w:val="24"/>
              </w:rPr>
            </w:pPr>
            <w:r w:rsidRPr="00B30E7D">
              <w:rPr>
                <w:rFonts w:ascii="Arial" w:eastAsia="Times New Roman" w:hAnsi="Arial" w:cs="Arial"/>
                <w:bCs/>
                <w:iCs/>
                <w:color w:val="000000"/>
                <w:sz w:val="24"/>
                <w:szCs w:val="24"/>
                <w:lang w:eastAsia="nl-NL"/>
              </w:rPr>
              <w:t>Voor het onderhouden van bijvoorbeeld een tuin laat je als hovenier de klant betalen. Elke hovenier hanteert zijn eigen prijzen, waardoor het onderhoud bij de ene hovenier duurder is dan bij een andere hovenier.</w:t>
            </w:r>
          </w:p>
          <w:p w14:paraId="0B0DBD83" w14:textId="77777777" w:rsidR="00C47A97" w:rsidRDefault="00C47A97">
            <w:pPr>
              <w:rPr>
                <w:rFonts w:ascii="Arial" w:hAnsi="Arial" w:cs="Arial"/>
                <w:b/>
                <w:color w:val="000000" w:themeColor="text1"/>
                <w:sz w:val="24"/>
                <w:szCs w:val="24"/>
              </w:rPr>
            </w:pPr>
          </w:p>
        </w:tc>
      </w:tr>
    </w:tbl>
    <w:p w14:paraId="15FB5828"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2A24F436" w14:textId="77777777" w:rsidTr="003440EA">
        <w:tc>
          <w:tcPr>
            <w:tcW w:w="4531" w:type="dxa"/>
            <w:tcBorders>
              <w:bottom w:val="single" w:sz="4" w:space="0" w:color="auto"/>
              <w:right w:val="single" w:sz="4" w:space="0" w:color="auto"/>
            </w:tcBorders>
            <w:shd w:val="clear" w:color="auto" w:fill="BDD6EE" w:themeFill="accent1" w:themeFillTint="66"/>
          </w:tcPr>
          <w:p w14:paraId="6671A463"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30BC4A19" w14:textId="77777777" w:rsidR="008E58F5" w:rsidRPr="00C47A97" w:rsidRDefault="008E58F5" w:rsidP="003440EA">
            <w:pPr>
              <w:rPr>
                <w:rFonts w:ascii="Arial" w:hAnsi="Arial" w:cs="Arial"/>
                <w:color w:val="000000" w:themeColor="text1"/>
                <w:sz w:val="24"/>
                <w:szCs w:val="24"/>
              </w:rPr>
            </w:pPr>
          </w:p>
          <w:p w14:paraId="37DACE6D" w14:textId="6872A46F" w:rsidR="00B30E7D" w:rsidRDefault="00B30E7D"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Dit formulier </w:t>
            </w:r>
          </w:p>
          <w:p w14:paraId="407E910A" w14:textId="7020DD68" w:rsidR="003440EA" w:rsidRDefault="00B30E7D"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Rekenmachine </w:t>
            </w:r>
          </w:p>
          <w:p w14:paraId="71FA7CEF" w14:textId="77777777" w:rsidR="00B30E7D" w:rsidRDefault="00B30E7D"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Pen </w:t>
            </w:r>
          </w:p>
          <w:p w14:paraId="42737CA5" w14:textId="63959D11" w:rsidR="00B30E7D" w:rsidRPr="003440EA" w:rsidRDefault="00B30E7D"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Invulblad</w:t>
            </w:r>
          </w:p>
        </w:tc>
        <w:tc>
          <w:tcPr>
            <w:tcW w:w="236" w:type="dxa"/>
            <w:tcBorders>
              <w:top w:val="nil"/>
              <w:left w:val="single" w:sz="4" w:space="0" w:color="auto"/>
              <w:bottom w:val="nil"/>
              <w:right w:val="single" w:sz="4" w:space="0" w:color="auto"/>
            </w:tcBorders>
          </w:tcPr>
          <w:p w14:paraId="63819E6E"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EA7CFA7"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06D636E1" w14:textId="77777777" w:rsidR="003440EA" w:rsidRPr="00C47A97" w:rsidRDefault="003440EA">
            <w:pPr>
              <w:rPr>
                <w:rFonts w:ascii="Arial" w:hAnsi="Arial" w:cs="Arial"/>
                <w:b/>
                <w:color w:val="000000" w:themeColor="text1"/>
                <w:sz w:val="24"/>
                <w:szCs w:val="24"/>
              </w:rPr>
            </w:pPr>
          </w:p>
          <w:p w14:paraId="35A4F58B" w14:textId="77777777" w:rsidR="008E58F5" w:rsidRDefault="00B30E7D"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De juiste gegevens gebruiken voor een prijsberekening</w:t>
            </w:r>
          </w:p>
          <w:p w14:paraId="6303F6EE" w14:textId="52D0F71D" w:rsidR="00B30E7D" w:rsidRPr="008E58F5" w:rsidRDefault="00B30E7D" w:rsidP="00B30E7D">
            <w:pPr>
              <w:pStyle w:val="Lijstalinea"/>
              <w:rPr>
                <w:rFonts w:ascii="Arial" w:hAnsi="Arial" w:cs="Arial"/>
                <w:color w:val="000000" w:themeColor="text1"/>
                <w:sz w:val="24"/>
                <w:szCs w:val="24"/>
              </w:rPr>
            </w:pPr>
          </w:p>
        </w:tc>
      </w:tr>
      <w:tr w:rsidR="003440EA" w14:paraId="740CF032" w14:textId="77777777" w:rsidTr="003440EA">
        <w:trPr>
          <w:trHeight w:val="43"/>
        </w:trPr>
        <w:tc>
          <w:tcPr>
            <w:tcW w:w="9062" w:type="dxa"/>
            <w:gridSpan w:val="3"/>
            <w:tcBorders>
              <w:top w:val="nil"/>
              <w:left w:val="nil"/>
              <w:bottom w:val="single" w:sz="4" w:space="0" w:color="auto"/>
              <w:right w:val="nil"/>
            </w:tcBorders>
          </w:tcPr>
          <w:p w14:paraId="66B976BC" w14:textId="77777777" w:rsidR="003440EA" w:rsidRPr="003440EA" w:rsidRDefault="003440EA">
            <w:pPr>
              <w:rPr>
                <w:rFonts w:ascii="Arial" w:hAnsi="Arial" w:cs="Arial"/>
                <w:b/>
                <w:color w:val="000000" w:themeColor="text1"/>
                <w:sz w:val="12"/>
                <w:szCs w:val="12"/>
              </w:rPr>
            </w:pPr>
          </w:p>
        </w:tc>
      </w:tr>
      <w:tr w:rsidR="003440EA" w14:paraId="433B419F" w14:textId="77777777" w:rsidTr="003440EA">
        <w:tc>
          <w:tcPr>
            <w:tcW w:w="9062" w:type="dxa"/>
            <w:gridSpan w:val="3"/>
            <w:tcBorders>
              <w:top w:val="single" w:sz="4" w:space="0" w:color="auto"/>
              <w:bottom w:val="single" w:sz="4" w:space="0" w:color="auto"/>
            </w:tcBorders>
          </w:tcPr>
          <w:p w14:paraId="2F67AF91" w14:textId="77777777" w:rsidR="008E58F5" w:rsidRDefault="008E58F5" w:rsidP="003440EA">
            <w:pPr>
              <w:rPr>
                <w:rFonts w:ascii="Arial" w:hAnsi="Arial" w:cs="Arial"/>
                <w:b/>
                <w:color w:val="000000" w:themeColor="text1"/>
                <w:sz w:val="24"/>
                <w:szCs w:val="24"/>
              </w:rPr>
            </w:pPr>
          </w:p>
          <w:p w14:paraId="37C71BD4"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559E44B6" w14:textId="77777777" w:rsidR="00B30E7D" w:rsidRPr="00B30E7D" w:rsidRDefault="00B30E7D" w:rsidP="00B30E7D">
            <w:pPr>
              <w:widowControl w:val="0"/>
              <w:autoSpaceDE w:val="0"/>
              <w:autoSpaceDN w:val="0"/>
              <w:adjustRightInd w:val="0"/>
              <w:rPr>
                <w:rFonts w:ascii="Arial" w:eastAsia="Times New Roman" w:hAnsi="Arial" w:cs="Arial"/>
                <w:bCs/>
                <w:iCs/>
                <w:color w:val="000000"/>
                <w:sz w:val="24"/>
                <w:szCs w:val="24"/>
                <w:lang w:eastAsia="nl-NL"/>
              </w:rPr>
            </w:pPr>
            <w:r w:rsidRPr="00B30E7D">
              <w:rPr>
                <w:rFonts w:ascii="Arial" w:eastAsia="Times New Roman" w:hAnsi="Arial" w:cs="Arial"/>
                <w:bCs/>
                <w:iCs/>
                <w:color w:val="000000"/>
                <w:sz w:val="24"/>
                <w:szCs w:val="24"/>
                <w:lang w:eastAsia="nl-NL"/>
              </w:rPr>
              <w:t>Jij gaat voor twee hoveniers berekenen wat de onderhoudskosten zijn voor dezelfde tuin. Het resultaat is een berekening waarmee je laat zien welk bedrijf het voordeligst is. Als je de onderhoudskosten voor een tuin kunt berekenen, kun je dat ook voor andere buitenruimtes doen.</w:t>
            </w:r>
          </w:p>
          <w:p w14:paraId="05F28093" w14:textId="77777777" w:rsidR="008E58F5" w:rsidRPr="003440EA" w:rsidRDefault="008E58F5" w:rsidP="00EB3E3D">
            <w:pPr>
              <w:rPr>
                <w:rFonts w:ascii="Arial" w:hAnsi="Arial" w:cs="Arial"/>
                <w:color w:val="000000" w:themeColor="text1"/>
                <w:sz w:val="24"/>
                <w:szCs w:val="24"/>
              </w:rPr>
            </w:pPr>
          </w:p>
        </w:tc>
      </w:tr>
      <w:tr w:rsidR="003440EA" w14:paraId="716E1EB1" w14:textId="77777777" w:rsidTr="00670E4C">
        <w:tc>
          <w:tcPr>
            <w:tcW w:w="9062" w:type="dxa"/>
            <w:gridSpan w:val="3"/>
            <w:tcBorders>
              <w:top w:val="single" w:sz="4" w:space="0" w:color="auto"/>
              <w:left w:val="nil"/>
              <w:bottom w:val="single" w:sz="4" w:space="0" w:color="auto"/>
              <w:right w:val="nil"/>
            </w:tcBorders>
          </w:tcPr>
          <w:p w14:paraId="53514FC5" w14:textId="77777777" w:rsidR="003440EA" w:rsidRPr="003440EA" w:rsidRDefault="003440EA">
            <w:pPr>
              <w:rPr>
                <w:rFonts w:ascii="Arial" w:hAnsi="Arial" w:cs="Arial"/>
                <w:b/>
                <w:color w:val="000000" w:themeColor="text1"/>
                <w:sz w:val="12"/>
                <w:szCs w:val="12"/>
              </w:rPr>
            </w:pPr>
          </w:p>
        </w:tc>
      </w:tr>
    </w:tbl>
    <w:p w14:paraId="00312915" w14:textId="77777777" w:rsidR="00B30E7D" w:rsidRPr="00B30E7D" w:rsidRDefault="00B30E7D" w:rsidP="00B30E7D">
      <w:pPr>
        <w:widowControl w:val="0"/>
        <w:autoSpaceDE w:val="0"/>
        <w:autoSpaceDN w:val="0"/>
        <w:adjustRightInd w:val="0"/>
        <w:spacing w:after="0" w:line="240" w:lineRule="auto"/>
        <w:rPr>
          <w:rFonts w:ascii="Arial" w:eastAsia="Times New Roman" w:hAnsi="Arial" w:cs="Arial"/>
          <w:b/>
          <w:bCs/>
          <w:i/>
          <w:iCs/>
          <w:color w:val="000000"/>
          <w:sz w:val="24"/>
          <w:szCs w:val="24"/>
          <w:lang w:eastAsia="nl-NL"/>
        </w:rPr>
      </w:pPr>
    </w:p>
    <w:p w14:paraId="5373BD25" w14:textId="77777777" w:rsidR="00B30E7D" w:rsidRPr="00B30E7D" w:rsidRDefault="00B30E7D" w:rsidP="00B30E7D">
      <w:pPr>
        <w:widowControl w:val="0"/>
        <w:autoSpaceDE w:val="0"/>
        <w:autoSpaceDN w:val="0"/>
        <w:adjustRightInd w:val="0"/>
        <w:spacing w:after="0" w:line="240" w:lineRule="auto"/>
        <w:rPr>
          <w:rFonts w:ascii="Arial" w:eastAsia="Times New Roman" w:hAnsi="Arial" w:cs="Arial"/>
          <w:bCs/>
          <w:iCs/>
          <w:color w:val="000000"/>
          <w:sz w:val="24"/>
          <w:szCs w:val="24"/>
          <w:lang w:eastAsia="nl-NL"/>
        </w:rPr>
      </w:pPr>
    </w:p>
    <w:p w14:paraId="2B9CE882" w14:textId="77777777" w:rsidR="00B30E7D" w:rsidRPr="00B30E7D" w:rsidRDefault="00B30E7D" w:rsidP="00B30E7D">
      <w:pPr>
        <w:widowControl w:val="0"/>
        <w:autoSpaceDE w:val="0"/>
        <w:autoSpaceDN w:val="0"/>
        <w:adjustRightInd w:val="0"/>
        <w:spacing w:after="0" w:line="240" w:lineRule="auto"/>
        <w:rPr>
          <w:rFonts w:ascii="Arial" w:eastAsia="Times New Roman" w:hAnsi="Arial" w:cs="Arial"/>
          <w:color w:val="000000"/>
          <w:sz w:val="24"/>
          <w:szCs w:val="24"/>
          <w:lang w:eastAsia="nl-NL"/>
        </w:rPr>
      </w:pPr>
    </w:p>
    <w:p w14:paraId="6B47E24F" w14:textId="77777777" w:rsidR="00B30E7D" w:rsidRPr="00B30E7D" w:rsidRDefault="00B30E7D" w:rsidP="00B30E7D">
      <w:pPr>
        <w:rPr>
          <w:rFonts w:ascii="Arial" w:eastAsia="Times New Roman" w:hAnsi="Arial" w:cs="Arial"/>
          <w:color w:val="000000"/>
          <w:sz w:val="24"/>
          <w:szCs w:val="24"/>
          <w:lang w:eastAsia="nl-NL"/>
        </w:rPr>
      </w:pPr>
    </w:p>
    <w:p w14:paraId="31F0FA92" w14:textId="0D2DE611" w:rsidR="00B30E7D" w:rsidRPr="00B30E7D" w:rsidRDefault="00B30E7D" w:rsidP="00B30E7D">
      <w:pPr>
        <w:rPr>
          <w:rFonts w:ascii="Arial" w:eastAsia="Times New Roman" w:hAnsi="Arial" w:cs="Arial"/>
          <w:b/>
          <w:bCs/>
          <w:iCs/>
          <w:color w:val="385623" w:themeColor="accent6" w:themeShade="80"/>
          <w:sz w:val="24"/>
          <w:szCs w:val="24"/>
          <w:lang w:eastAsia="nl-NL"/>
        </w:rPr>
      </w:pPr>
      <w:r w:rsidRPr="00B30E7D">
        <w:rPr>
          <w:rFonts w:ascii="Arial" w:eastAsia="Times New Roman" w:hAnsi="Arial" w:cs="Arial"/>
          <w:b/>
          <w:bCs/>
          <w:iCs/>
          <w:color w:val="385623" w:themeColor="accent6" w:themeShade="80"/>
          <w:sz w:val="24"/>
          <w:szCs w:val="24"/>
          <w:lang w:eastAsia="nl-NL"/>
        </w:rPr>
        <w:t>Opdracht: Maak een prijsvergelijking van de onderhoudskosten</w:t>
      </w:r>
    </w:p>
    <w:p w14:paraId="54472C7B" w14:textId="3EB3C533" w:rsid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Hanne laat voor het onderhoud van de tuin bij haar bedrijfspand twee hoveniers de onderhoudskosten berekenen. Ze weet dat beiden deskundig en betrouwbaar zijn. Daarom heeft ze besloten dat de voordeligste hovenier het werk gaat doen. Jij gaat voor die twee hoveniers berekenen wat zij vragen voor het onderhoud van de tuin.</w:t>
      </w:r>
    </w:p>
    <w:p w14:paraId="11A11673" w14:textId="14B6B74F" w:rsid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p>
    <w:p w14:paraId="40A3027A" w14:textId="7ABD6DEE" w:rsid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p>
    <w:p w14:paraId="502F2E3C" w14:textId="494DD9F4" w:rsid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gegevens van de tuin en de twee bedrijven staan op de volgende pagina</w:t>
      </w:r>
    </w:p>
    <w:p w14:paraId="77FB8041" w14:textId="77777777" w:rsid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p>
    <w:p w14:paraId="36A019A0" w14:textId="068D7E5C" w:rsidR="00B30E7D" w:rsidRDefault="00B30E7D">
      <w:pPr>
        <w:rPr>
          <w:rFonts w:ascii="Arial" w:eastAsia="Times New Roman" w:hAnsi="Arial" w:cs="Arial"/>
          <w:b/>
          <w:bCs/>
          <w:color w:val="385623" w:themeColor="accent6" w:themeShade="80"/>
          <w:sz w:val="24"/>
          <w:szCs w:val="24"/>
          <w:lang w:eastAsia="nl-NL"/>
        </w:rPr>
      </w:pPr>
      <w:r>
        <w:rPr>
          <w:rFonts w:ascii="Arial" w:eastAsia="Times New Roman" w:hAnsi="Arial" w:cs="Arial"/>
          <w:b/>
          <w:bCs/>
          <w:color w:val="385623" w:themeColor="accent6" w:themeShade="80"/>
          <w:sz w:val="24"/>
          <w:szCs w:val="24"/>
          <w:lang w:eastAsia="nl-NL"/>
        </w:rPr>
        <w:br w:type="page"/>
      </w:r>
    </w:p>
    <w:p w14:paraId="21CB9B6C" w14:textId="77777777" w:rsidR="00D2160B" w:rsidRDefault="00D2160B" w:rsidP="00B30E7D">
      <w:pPr>
        <w:widowControl w:val="0"/>
        <w:autoSpaceDE w:val="0"/>
        <w:autoSpaceDN w:val="0"/>
        <w:adjustRightInd w:val="0"/>
        <w:spacing w:before="120" w:after="120" w:line="240" w:lineRule="auto"/>
        <w:rPr>
          <w:rFonts w:ascii="Arial" w:eastAsia="Times New Roman" w:hAnsi="Arial" w:cs="Arial"/>
          <w:b/>
          <w:bCs/>
          <w:color w:val="385623" w:themeColor="accent6" w:themeShade="80"/>
          <w:sz w:val="24"/>
          <w:szCs w:val="24"/>
          <w:lang w:eastAsia="nl-NL"/>
        </w:rPr>
      </w:pPr>
    </w:p>
    <w:p w14:paraId="4145BB65" w14:textId="14FF50CE"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bCs/>
          <w:color w:val="385623" w:themeColor="accent6" w:themeShade="80"/>
          <w:sz w:val="24"/>
          <w:szCs w:val="24"/>
          <w:lang w:eastAsia="nl-NL"/>
        </w:rPr>
      </w:pPr>
      <w:r w:rsidRPr="00B30E7D">
        <w:rPr>
          <w:rFonts w:ascii="Arial" w:eastAsia="Times New Roman" w:hAnsi="Arial" w:cs="Arial"/>
          <w:b/>
          <w:bCs/>
          <w:color w:val="385623" w:themeColor="accent6" w:themeShade="80"/>
          <w:sz w:val="24"/>
          <w:szCs w:val="24"/>
          <w:lang w:eastAsia="nl-NL"/>
        </w:rPr>
        <w:t>Gegevens bedrijfstuin</w:t>
      </w:r>
      <w:r>
        <w:rPr>
          <w:rFonts w:ascii="Arial" w:eastAsia="Times New Roman" w:hAnsi="Arial" w:cs="Arial"/>
          <w:b/>
          <w:bCs/>
          <w:color w:val="385623" w:themeColor="accent6" w:themeShade="80"/>
          <w:sz w:val="24"/>
          <w:szCs w:val="24"/>
          <w:lang w:eastAsia="nl-NL"/>
        </w:rPr>
        <w:t xml:space="preserve"> van Hanne</w:t>
      </w:r>
    </w:p>
    <w:tbl>
      <w:tblPr>
        <w:tblW w:w="0" w:type="auto"/>
        <w:tblInd w:w="10" w:type="dxa"/>
        <w:tblLayout w:type="fixed"/>
        <w:tblCellMar>
          <w:left w:w="0" w:type="dxa"/>
          <w:right w:w="0" w:type="dxa"/>
        </w:tblCellMar>
        <w:tblLook w:val="0000" w:firstRow="0" w:lastRow="0" w:firstColumn="0" w:lastColumn="0" w:noHBand="0" w:noVBand="0"/>
      </w:tblPr>
      <w:tblGrid>
        <w:gridCol w:w="3297"/>
        <w:gridCol w:w="3297"/>
        <w:gridCol w:w="3297"/>
      </w:tblGrid>
      <w:tr w:rsidR="00B30E7D" w:rsidRPr="00B30E7D" w14:paraId="1D6E2F37" w14:textId="77777777" w:rsidTr="00B30E7D">
        <w:trPr>
          <w:tblHeader/>
        </w:trPr>
        <w:tc>
          <w:tcPr>
            <w:tcW w:w="3297" w:type="dxa"/>
            <w:tcBorders>
              <w:top w:val="single" w:sz="8" w:space="0" w:color="000000"/>
              <w:left w:val="single" w:sz="8" w:space="0" w:color="000000"/>
              <w:bottom w:val="single" w:sz="8" w:space="0" w:color="000000"/>
              <w:right w:val="single" w:sz="8" w:space="0" w:color="000000"/>
            </w:tcBorders>
            <w:shd w:val="clear" w:color="auto" w:fill="385623" w:themeFill="accent6" w:themeFillShade="80"/>
          </w:tcPr>
          <w:p w14:paraId="2B32F51F"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FFFFFF" w:themeColor="background1"/>
                <w:sz w:val="24"/>
                <w:szCs w:val="24"/>
                <w:lang w:eastAsia="nl-NL"/>
              </w:rPr>
            </w:pPr>
            <w:r w:rsidRPr="00B30E7D">
              <w:rPr>
                <w:rFonts w:ascii="Arial" w:eastAsia="Times New Roman" w:hAnsi="Arial" w:cs="Arial"/>
                <w:color w:val="FFFFFF" w:themeColor="background1"/>
                <w:sz w:val="24"/>
                <w:szCs w:val="24"/>
                <w:lang w:eastAsia="nl-NL"/>
              </w:rPr>
              <w:t>Object</w:t>
            </w:r>
          </w:p>
        </w:tc>
        <w:tc>
          <w:tcPr>
            <w:tcW w:w="3297" w:type="dxa"/>
            <w:tcBorders>
              <w:top w:val="single" w:sz="8" w:space="0" w:color="000000"/>
              <w:left w:val="nil"/>
              <w:bottom w:val="single" w:sz="8" w:space="0" w:color="000000"/>
              <w:right w:val="single" w:sz="8" w:space="0" w:color="000000"/>
            </w:tcBorders>
            <w:shd w:val="clear" w:color="auto" w:fill="385623" w:themeFill="accent6" w:themeFillShade="80"/>
          </w:tcPr>
          <w:p w14:paraId="5CF28186"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FFFFFF" w:themeColor="background1"/>
                <w:sz w:val="24"/>
                <w:szCs w:val="24"/>
                <w:lang w:eastAsia="nl-NL"/>
              </w:rPr>
            </w:pPr>
            <w:r w:rsidRPr="00B30E7D">
              <w:rPr>
                <w:rFonts w:ascii="Arial" w:eastAsia="Times New Roman" w:hAnsi="Arial" w:cs="Arial"/>
                <w:color w:val="FFFFFF" w:themeColor="background1"/>
                <w:sz w:val="24"/>
                <w:szCs w:val="24"/>
                <w:lang w:eastAsia="nl-NL"/>
              </w:rPr>
              <w:t>Oppervlakte</w:t>
            </w:r>
          </w:p>
        </w:tc>
        <w:tc>
          <w:tcPr>
            <w:tcW w:w="3297" w:type="dxa"/>
            <w:tcBorders>
              <w:top w:val="single" w:sz="8" w:space="0" w:color="000000"/>
              <w:left w:val="nil"/>
              <w:bottom w:val="single" w:sz="8" w:space="0" w:color="000000"/>
              <w:right w:val="single" w:sz="8" w:space="0" w:color="000000"/>
            </w:tcBorders>
            <w:shd w:val="clear" w:color="auto" w:fill="385623" w:themeFill="accent6" w:themeFillShade="80"/>
          </w:tcPr>
          <w:p w14:paraId="5E5FD4A9"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FFFFFF" w:themeColor="background1"/>
                <w:sz w:val="24"/>
                <w:szCs w:val="24"/>
                <w:lang w:eastAsia="nl-NL"/>
              </w:rPr>
            </w:pPr>
            <w:r w:rsidRPr="00B30E7D">
              <w:rPr>
                <w:rFonts w:ascii="Arial" w:eastAsia="Times New Roman" w:hAnsi="Arial" w:cs="Arial"/>
                <w:color w:val="FFFFFF" w:themeColor="background1"/>
                <w:sz w:val="24"/>
                <w:szCs w:val="24"/>
                <w:lang w:eastAsia="nl-NL"/>
              </w:rPr>
              <w:t>Aantal x onderhoud per jaar</w:t>
            </w:r>
          </w:p>
        </w:tc>
      </w:tr>
      <w:tr w:rsidR="00B30E7D" w:rsidRPr="00B30E7D" w14:paraId="2FA2EDB8" w14:textId="77777777" w:rsidTr="00B30E7D">
        <w:tc>
          <w:tcPr>
            <w:tcW w:w="3297" w:type="dxa"/>
            <w:tcBorders>
              <w:top w:val="nil"/>
              <w:left w:val="single" w:sz="8" w:space="0" w:color="000000"/>
              <w:bottom w:val="single" w:sz="8" w:space="0" w:color="000000"/>
              <w:right w:val="single" w:sz="8" w:space="0" w:color="000000"/>
            </w:tcBorders>
            <w:shd w:val="clear" w:color="auto" w:fill="E2EFD9" w:themeFill="accent6" w:themeFillTint="33"/>
          </w:tcPr>
          <w:p w14:paraId="2715FFF6"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Gazon</w:t>
            </w:r>
          </w:p>
        </w:tc>
        <w:tc>
          <w:tcPr>
            <w:tcW w:w="3297" w:type="dxa"/>
            <w:tcBorders>
              <w:top w:val="nil"/>
              <w:left w:val="nil"/>
              <w:bottom w:val="single" w:sz="8" w:space="0" w:color="000000"/>
              <w:right w:val="single" w:sz="8" w:space="0" w:color="000000"/>
            </w:tcBorders>
            <w:shd w:val="clear" w:color="auto" w:fill="E2EFD9" w:themeFill="accent6" w:themeFillTint="33"/>
          </w:tcPr>
          <w:p w14:paraId="120955F0"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8 m x 12 m</w:t>
            </w:r>
          </w:p>
        </w:tc>
        <w:tc>
          <w:tcPr>
            <w:tcW w:w="3297" w:type="dxa"/>
            <w:tcBorders>
              <w:top w:val="nil"/>
              <w:left w:val="nil"/>
              <w:bottom w:val="single" w:sz="8" w:space="0" w:color="000000"/>
              <w:right w:val="single" w:sz="8" w:space="0" w:color="000000"/>
            </w:tcBorders>
            <w:shd w:val="clear" w:color="auto" w:fill="E2EFD9" w:themeFill="accent6" w:themeFillTint="33"/>
          </w:tcPr>
          <w:p w14:paraId="0B329C4D"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30</w:t>
            </w:r>
          </w:p>
        </w:tc>
      </w:tr>
      <w:tr w:rsidR="00B30E7D" w:rsidRPr="00B30E7D" w14:paraId="18904E03" w14:textId="77777777" w:rsidTr="00B30E7D">
        <w:tc>
          <w:tcPr>
            <w:tcW w:w="3297" w:type="dxa"/>
            <w:tcBorders>
              <w:top w:val="nil"/>
              <w:left w:val="single" w:sz="8" w:space="0" w:color="000000"/>
              <w:bottom w:val="single" w:sz="8" w:space="0" w:color="000000"/>
              <w:right w:val="single" w:sz="8" w:space="0" w:color="000000"/>
            </w:tcBorders>
            <w:shd w:val="clear" w:color="auto" w:fill="E2EFD9" w:themeFill="accent6" w:themeFillTint="33"/>
          </w:tcPr>
          <w:p w14:paraId="18868B15"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Plantvakken</w:t>
            </w:r>
          </w:p>
        </w:tc>
        <w:tc>
          <w:tcPr>
            <w:tcW w:w="3297" w:type="dxa"/>
            <w:tcBorders>
              <w:top w:val="nil"/>
              <w:left w:val="nil"/>
              <w:bottom w:val="single" w:sz="8" w:space="0" w:color="000000"/>
              <w:right w:val="single" w:sz="8" w:space="0" w:color="000000"/>
            </w:tcBorders>
            <w:shd w:val="clear" w:color="auto" w:fill="E2EFD9" w:themeFill="accent6" w:themeFillTint="33"/>
          </w:tcPr>
          <w:p w14:paraId="7C9252EE" w14:textId="77777777" w:rsidR="00B30E7D" w:rsidRPr="00B30E7D" w:rsidRDefault="00B30E7D" w:rsidP="00B30E7D">
            <w:pPr>
              <w:widowControl w:val="0"/>
              <w:autoSpaceDE w:val="0"/>
              <w:autoSpaceDN w:val="0"/>
              <w:adjustRightInd w:val="0"/>
              <w:spacing w:before="120" w:after="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6 m x 2 m</w:t>
            </w:r>
          </w:p>
          <w:p w14:paraId="14847E68" w14:textId="77777777" w:rsidR="00B30E7D" w:rsidRPr="00B30E7D" w:rsidRDefault="00B30E7D" w:rsidP="00B30E7D">
            <w:pPr>
              <w:widowControl w:val="0"/>
              <w:autoSpaceDE w:val="0"/>
              <w:autoSpaceDN w:val="0"/>
              <w:adjustRightInd w:val="0"/>
              <w:spacing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3 m x 2 m</w:t>
            </w:r>
          </w:p>
        </w:tc>
        <w:tc>
          <w:tcPr>
            <w:tcW w:w="3297" w:type="dxa"/>
            <w:tcBorders>
              <w:top w:val="nil"/>
              <w:left w:val="nil"/>
              <w:bottom w:val="single" w:sz="8" w:space="0" w:color="000000"/>
              <w:right w:val="single" w:sz="8" w:space="0" w:color="000000"/>
            </w:tcBorders>
            <w:shd w:val="clear" w:color="auto" w:fill="E2EFD9" w:themeFill="accent6" w:themeFillTint="33"/>
          </w:tcPr>
          <w:p w14:paraId="39F21EB1"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15</w:t>
            </w:r>
          </w:p>
        </w:tc>
      </w:tr>
      <w:tr w:rsidR="00B30E7D" w:rsidRPr="00B30E7D" w14:paraId="28D42393" w14:textId="77777777" w:rsidTr="00B30E7D">
        <w:tc>
          <w:tcPr>
            <w:tcW w:w="3297" w:type="dxa"/>
            <w:tcBorders>
              <w:top w:val="nil"/>
              <w:left w:val="single" w:sz="8" w:space="0" w:color="000000"/>
              <w:bottom w:val="single" w:sz="8" w:space="0" w:color="000000"/>
              <w:right w:val="single" w:sz="8" w:space="0" w:color="000000"/>
            </w:tcBorders>
            <w:shd w:val="clear" w:color="auto" w:fill="E2EFD9" w:themeFill="accent6" w:themeFillTint="33"/>
          </w:tcPr>
          <w:p w14:paraId="730D772B"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Haag</w:t>
            </w:r>
          </w:p>
        </w:tc>
        <w:tc>
          <w:tcPr>
            <w:tcW w:w="3297" w:type="dxa"/>
            <w:tcBorders>
              <w:top w:val="nil"/>
              <w:left w:val="nil"/>
              <w:bottom w:val="single" w:sz="8" w:space="0" w:color="000000"/>
              <w:right w:val="single" w:sz="8" w:space="0" w:color="000000"/>
            </w:tcBorders>
            <w:shd w:val="clear" w:color="auto" w:fill="E2EFD9" w:themeFill="accent6" w:themeFillTint="33"/>
          </w:tcPr>
          <w:p w14:paraId="66A1A1A8"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12 m</w:t>
            </w:r>
          </w:p>
        </w:tc>
        <w:tc>
          <w:tcPr>
            <w:tcW w:w="3297" w:type="dxa"/>
            <w:tcBorders>
              <w:top w:val="nil"/>
              <w:left w:val="nil"/>
              <w:bottom w:val="single" w:sz="8" w:space="0" w:color="000000"/>
              <w:right w:val="single" w:sz="8" w:space="0" w:color="000000"/>
            </w:tcBorders>
            <w:shd w:val="clear" w:color="auto" w:fill="E2EFD9" w:themeFill="accent6" w:themeFillTint="33"/>
          </w:tcPr>
          <w:p w14:paraId="61C39FBE"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1</w:t>
            </w:r>
          </w:p>
        </w:tc>
      </w:tr>
    </w:tbl>
    <w:p w14:paraId="6C813882" w14:textId="77777777" w:rsidR="00B30E7D" w:rsidRDefault="00B30E7D" w:rsidP="00B30E7D">
      <w:pPr>
        <w:widowControl w:val="0"/>
        <w:autoSpaceDE w:val="0"/>
        <w:autoSpaceDN w:val="0"/>
        <w:adjustRightInd w:val="0"/>
        <w:spacing w:before="120" w:after="120" w:line="240" w:lineRule="auto"/>
        <w:rPr>
          <w:rFonts w:ascii="Arial" w:eastAsia="Times New Roman" w:hAnsi="Arial" w:cs="Arial"/>
          <w:b/>
          <w:bCs/>
          <w:color w:val="385623" w:themeColor="accent6" w:themeShade="80"/>
          <w:sz w:val="24"/>
          <w:szCs w:val="24"/>
          <w:lang w:eastAsia="nl-NL"/>
        </w:rPr>
      </w:pPr>
    </w:p>
    <w:p w14:paraId="6D65994A" w14:textId="73FDD92B"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bCs/>
          <w:color w:val="385623" w:themeColor="accent6" w:themeShade="80"/>
          <w:sz w:val="24"/>
          <w:szCs w:val="24"/>
          <w:lang w:eastAsia="nl-NL"/>
        </w:rPr>
      </w:pPr>
      <w:r w:rsidRPr="00B30E7D">
        <w:rPr>
          <w:rFonts w:ascii="Arial" w:eastAsia="Times New Roman" w:hAnsi="Arial" w:cs="Arial"/>
          <w:b/>
          <w:bCs/>
          <w:color w:val="385623" w:themeColor="accent6" w:themeShade="80"/>
          <w:sz w:val="24"/>
          <w:szCs w:val="24"/>
          <w:lang w:eastAsia="nl-NL"/>
        </w:rPr>
        <w:t>Prijzen Hoveniersbedrijf De Eik</w:t>
      </w:r>
    </w:p>
    <w:tbl>
      <w:tblPr>
        <w:tblW w:w="0" w:type="auto"/>
        <w:tblInd w:w="10" w:type="dxa"/>
        <w:tblLayout w:type="fixed"/>
        <w:tblCellMar>
          <w:left w:w="0" w:type="dxa"/>
          <w:right w:w="0" w:type="dxa"/>
        </w:tblCellMar>
        <w:tblLook w:val="0000" w:firstRow="0" w:lastRow="0" w:firstColumn="0" w:lastColumn="0" w:noHBand="0" w:noVBand="0"/>
      </w:tblPr>
      <w:tblGrid>
        <w:gridCol w:w="4945"/>
        <w:gridCol w:w="4945"/>
      </w:tblGrid>
      <w:tr w:rsidR="00B30E7D" w:rsidRPr="00B30E7D" w14:paraId="696007B9" w14:textId="77777777" w:rsidTr="00B30E7D">
        <w:trPr>
          <w:tblHeader/>
        </w:trPr>
        <w:tc>
          <w:tcPr>
            <w:tcW w:w="494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DB69262"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color w:val="385623" w:themeColor="accent6" w:themeShade="80"/>
                <w:sz w:val="24"/>
                <w:szCs w:val="24"/>
                <w:lang w:eastAsia="nl-NL"/>
              </w:rPr>
            </w:pPr>
            <w:r w:rsidRPr="00B30E7D">
              <w:rPr>
                <w:rFonts w:ascii="Arial" w:eastAsia="Times New Roman" w:hAnsi="Arial" w:cs="Arial"/>
                <w:b/>
                <w:color w:val="385623" w:themeColor="accent6" w:themeShade="80"/>
                <w:sz w:val="24"/>
                <w:szCs w:val="24"/>
                <w:lang w:eastAsia="nl-NL"/>
              </w:rPr>
              <w:t>Object</w:t>
            </w:r>
          </w:p>
        </w:tc>
        <w:tc>
          <w:tcPr>
            <w:tcW w:w="4945" w:type="dxa"/>
            <w:tcBorders>
              <w:top w:val="single" w:sz="8" w:space="0" w:color="000000"/>
              <w:left w:val="nil"/>
              <w:bottom w:val="single" w:sz="8" w:space="0" w:color="000000"/>
              <w:right w:val="single" w:sz="8" w:space="0" w:color="000000"/>
            </w:tcBorders>
            <w:shd w:val="clear" w:color="auto" w:fill="E2EFD9" w:themeFill="accent6" w:themeFillTint="33"/>
          </w:tcPr>
          <w:p w14:paraId="101AA607"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color w:val="385623" w:themeColor="accent6" w:themeShade="80"/>
                <w:sz w:val="24"/>
                <w:szCs w:val="24"/>
                <w:lang w:eastAsia="nl-NL"/>
              </w:rPr>
            </w:pPr>
            <w:r w:rsidRPr="00B30E7D">
              <w:rPr>
                <w:rFonts w:ascii="Arial" w:eastAsia="Times New Roman" w:hAnsi="Arial" w:cs="Arial"/>
                <w:b/>
                <w:color w:val="385623" w:themeColor="accent6" w:themeShade="80"/>
                <w:sz w:val="24"/>
                <w:szCs w:val="24"/>
                <w:lang w:eastAsia="nl-NL"/>
              </w:rPr>
              <w:t>Prijs</w:t>
            </w:r>
          </w:p>
        </w:tc>
      </w:tr>
      <w:tr w:rsidR="00B30E7D" w:rsidRPr="00B30E7D" w14:paraId="251618AB" w14:textId="77777777" w:rsidTr="00471E4C">
        <w:tc>
          <w:tcPr>
            <w:tcW w:w="4945" w:type="dxa"/>
            <w:tcBorders>
              <w:top w:val="nil"/>
              <w:left w:val="single" w:sz="8" w:space="0" w:color="000000"/>
              <w:bottom w:val="single" w:sz="8" w:space="0" w:color="000000"/>
              <w:right w:val="single" w:sz="8" w:space="0" w:color="000000"/>
            </w:tcBorders>
          </w:tcPr>
          <w:p w14:paraId="2415325B"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Gazon</w:t>
            </w:r>
          </w:p>
        </w:tc>
        <w:tc>
          <w:tcPr>
            <w:tcW w:w="4945" w:type="dxa"/>
            <w:tcBorders>
              <w:top w:val="nil"/>
              <w:left w:val="nil"/>
              <w:bottom w:val="single" w:sz="8" w:space="0" w:color="000000"/>
              <w:right w:val="single" w:sz="8" w:space="0" w:color="000000"/>
            </w:tcBorders>
          </w:tcPr>
          <w:p w14:paraId="5C3980FC"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vertAlign w:val="superscript"/>
                <w:lang w:eastAsia="nl-NL"/>
              </w:rPr>
            </w:pPr>
            <w:r w:rsidRPr="00B30E7D">
              <w:rPr>
                <w:rFonts w:ascii="Arial" w:eastAsia="Times New Roman" w:hAnsi="Arial" w:cs="Arial"/>
                <w:color w:val="000000"/>
                <w:sz w:val="24"/>
                <w:szCs w:val="24"/>
                <w:lang w:eastAsia="nl-NL"/>
              </w:rPr>
              <w:t>€ 0,20 per m</w:t>
            </w:r>
            <w:r w:rsidRPr="00B30E7D">
              <w:rPr>
                <w:rFonts w:ascii="Arial" w:eastAsia="Times New Roman" w:hAnsi="Arial" w:cs="Arial"/>
                <w:color w:val="000000"/>
                <w:sz w:val="24"/>
                <w:szCs w:val="24"/>
                <w:vertAlign w:val="superscript"/>
                <w:lang w:eastAsia="nl-NL"/>
              </w:rPr>
              <w:t>2</w:t>
            </w:r>
          </w:p>
        </w:tc>
      </w:tr>
      <w:tr w:rsidR="00B30E7D" w:rsidRPr="00B30E7D" w14:paraId="636269C2" w14:textId="77777777" w:rsidTr="00471E4C">
        <w:tc>
          <w:tcPr>
            <w:tcW w:w="4945" w:type="dxa"/>
            <w:tcBorders>
              <w:top w:val="nil"/>
              <w:left w:val="single" w:sz="8" w:space="0" w:color="000000"/>
              <w:bottom w:val="single" w:sz="8" w:space="0" w:color="000000"/>
              <w:right w:val="single" w:sz="8" w:space="0" w:color="000000"/>
            </w:tcBorders>
          </w:tcPr>
          <w:p w14:paraId="5BBD18C8"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Plantvakken</w:t>
            </w:r>
          </w:p>
        </w:tc>
        <w:tc>
          <w:tcPr>
            <w:tcW w:w="4945" w:type="dxa"/>
            <w:tcBorders>
              <w:top w:val="nil"/>
              <w:left w:val="nil"/>
              <w:bottom w:val="single" w:sz="8" w:space="0" w:color="000000"/>
              <w:right w:val="single" w:sz="8" w:space="0" w:color="000000"/>
            </w:tcBorders>
          </w:tcPr>
          <w:p w14:paraId="006CA77F"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vertAlign w:val="superscript"/>
                <w:lang w:eastAsia="nl-NL"/>
              </w:rPr>
            </w:pPr>
            <w:r w:rsidRPr="00B30E7D">
              <w:rPr>
                <w:rFonts w:ascii="Arial" w:eastAsia="Times New Roman" w:hAnsi="Arial" w:cs="Arial"/>
                <w:color w:val="000000"/>
                <w:sz w:val="24"/>
                <w:szCs w:val="24"/>
                <w:lang w:eastAsia="nl-NL"/>
              </w:rPr>
              <w:t>€ 0,55 per m</w:t>
            </w:r>
            <w:r w:rsidRPr="00B30E7D">
              <w:rPr>
                <w:rFonts w:ascii="Arial" w:eastAsia="Times New Roman" w:hAnsi="Arial" w:cs="Arial"/>
                <w:color w:val="000000"/>
                <w:sz w:val="24"/>
                <w:szCs w:val="24"/>
                <w:vertAlign w:val="superscript"/>
                <w:lang w:eastAsia="nl-NL"/>
              </w:rPr>
              <w:t>2</w:t>
            </w:r>
          </w:p>
        </w:tc>
      </w:tr>
      <w:tr w:rsidR="00B30E7D" w:rsidRPr="00B30E7D" w14:paraId="22E7D966" w14:textId="77777777" w:rsidTr="00471E4C">
        <w:tc>
          <w:tcPr>
            <w:tcW w:w="4945" w:type="dxa"/>
            <w:tcBorders>
              <w:top w:val="nil"/>
              <w:left w:val="single" w:sz="8" w:space="0" w:color="000000"/>
              <w:bottom w:val="single" w:sz="8" w:space="0" w:color="000000"/>
              <w:right w:val="single" w:sz="8" w:space="0" w:color="000000"/>
            </w:tcBorders>
          </w:tcPr>
          <w:p w14:paraId="51802147"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Haag</w:t>
            </w:r>
          </w:p>
        </w:tc>
        <w:tc>
          <w:tcPr>
            <w:tcW w:w="4945" w:type="dxa"/>
            <w:tcBorders>
              <w:top w:val="nil"/>
              <w:left w:val="nil"/>
              <w:bottom w:val="single" w:sz="8" w:space="0" w:color="000000"/>
              <w:right w:val="single" w:sz="8" w:space="0" w:color="000000"/>
            </w:tcBorders>
          </w:tcPr>
          <w:p w14:paraId="3B897204"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vertAlign w:val="superscript"/>
                <w:lang w:eastAsia="nl-NL"/>
              </w:rPr>
            </w:pPr>
            <w:r w:rsidRPr="00B30E7D">
              <w:rPr>
                <w:rFonts w:ascii="Arial" w:eastAsia="Times New Roman" w:hAnsi="Arial" w:cs="Arial"/>
                <w:color w:val="000000"/>
                <w:sz w:val="24"/>
                <w:szCs w:val="24"/>
                <w:lang w:eastAsia="nl-NL"/>
              </w:rPr>
              <w:t>€ 5,25 per m</w:t>
            </w:r>
            <w:r w:rsidRPr="00B30E7D">
              <w:rPr>
                <w:rFonts w:ascii="Arial" w:eastAsia="Times New Roman" w:hAnsi="Arial" w:cs="Arial"/>
                <w:color w:val="000000"/>
                <w:sz w:val="24"/>
                <w:szCs w:val="24"/>
                <w:vertAlign w:val="superscript"/>
                <w:lang w:eastAsia="nl-NL"/>
              </w:rPr>
              <w:t>1</w:t>
            </w:r>
          </w:p>
        </w:tc>
      </w:tr>
    </w:tbl>
    <w:p w14:paraId="338BDEA5"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bCs/>
          <w:color w:val="385623" w:themeColor="accent6" w:themeShade="80"/>
          <w:sz w:val="24"/>
          <w:szCs w:val="24"/>
          <w:lang w:eastAsia="nl-NL"/>
        </w:rPr>
      </w:pPr>
      <w:r w:rsidRPr="00B30E7D">
        <w:rPr>
          <w:rFonts w:ascii="Arial" w:eastAsia="Times New Roman" w:hAnsi="Arial" w:cs="Arial"/>
          <w:b/>
          <w:bCs/>
          <w:color w:val="385623" w:themeColor="accent6" w:themeShade="80"/>
          <w:sz w:val="24"/>
          <w:szCs w:val="24"/>
          <w:lang w:eastAsia="nl-NL"/>
        </w:rPr>
        <w:t>Prijzen Hoveniersbedrijf Groene lucht</w:t>
      </w:r>
    </w:p>
    <w:tbl>
      <w:tblPr>
        <w:tblW w:w="0" w:type="auto"/>
        <w:tblInd w:w="10" w:type="dxa"/>
        <w:tblLayout w:type="fixed"/>
        <w:tblCellMar>
          <w:left w:w="0" w:type="dxa"/>
          <w:right w:w="0" w:type="dxa"/>
        </w:tblCellMar>
        <w:tblLook w:val="0000" w:firstRow="0" w:lastRow="0" w:firstColumn="0" w:lastColumn="0" w:noHBand="0" w:noVBand="0"/>
      </w:tblPr>
      <w:tblGrid>
        <w:gridCol w:w="4945"/>
        <w:gridCol w:w="4945"/>
      </w:tblGrid>
      <w:tr w:rsidR="00B30E7D" w:rsidRPr="00B30E7D" w14:paraId="67DD66BD" w14:textId="77777777" w:rsidTr="00B30E7D">
        <w:trPr>
          <w:tblHeader/>
        </w:trPr>
        <w:tc>
          <w:tcPr>
            <w:tcW w:w="494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7E92973"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color w:val="385623" w:themeColor="accent6" w:themeShade="80"/>
                <w:sz w:val="24"/>
                <w:szCs w:val="24"/>
                <w:lang w:eastAsia="nl-NL"/>
              </w:rPr>
            </w:pPr>
            <w:r w:rsidRPr="00B30E7D">
              <w:rPr>
                <w:rFonts w:ascii="Arial" w:eastAsia="Times New Roman" w:hAnsi="Arial" w:cs="Arial"/>
                <w:b/>
                <w:color w:val="385623" w:themeColor="accent6" w:themeShade="80"/>
                <w:sz w:val="24"/>
                <w:szCs w:val="24"/>
                <w:lang w:eastAsia="nl-NL"/>
              </w:rPr>
              <w:t>Object</w:t>
            </w:r>
          </w:p>
        </w:tc>
        <w:tc>
          <w:tcPr>
            <w:tcW w:w="4945" w:type="dxa"/>
            <w:tcBorders>
              <w:top w:val="single" w:sz="8" w:space="0" w:color="000000"/>
              <w:left w:val="nil"/>
              <w:bottom w:val="single" w:sz="8" w:space="0" w:color="000000"/>
              <w:right w:val="single" w:sz="8" w:space="0" w:color="000000"/>
            </w:tcBorders>
            <w:shd w:val="clear" w:color="auto" w:fill="E2EFD9" w:themeFill="accent6" w:themeFillTint="33"/>
          </w:tcPr>
          <w:p w14:paraId="66E7DB85"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b/>
                <w:color w:val="385623" w:themeColor="accent6" w:themeShade="80"/>
                <w:sz w:val="24"/>
                <w:szCs w:val="24"/>
                <w:lang w:eastAsia="nl-NL"/>
              </w:rPr>
            </w:pPr>
            <w:r w:rsidRPr="00B30E7D">
              <w:rPr>
                <w:rFonts w:ascii="Arial" w:eastAsia="Times New Roman" w:hAnsi="Arial" w:cs="Arial"/>
                <w:b/>
                <w:color w:val="385623" w:themeColor="accent6" w:themeShade="80"/>
                <w:sz w:val="24"/>
                <w:szCs w:val="24"/>
                <w:lang w:eastAsia="nl-NL"/>
              </w:rPr>
              <w:t>Prijs</w:t>
            </w:r>
          </w:p>
        </w:tc>
      </w:tr>
      <w:tr w:rsidR="00B30E7D" w:rsidRPr="00B30E7D" w14:paraId="2D90598F" w14:textId="77777777" w:rsidTr="00471E4C">
        <w:tc>
          <w:tcPr>
            <w:tcW w:w="4945" w:type="dxa"/>
            <w:tcBorders>
              <w:top w:val="nil"/>
              <w:left w:val="single" w:sz="8" w:space="0" w:color="000000"/>
              <w:bottom w:val="single" w:sz="8" w:space="0" w:color="000000"/>
              <w:right w:val="single" w:sz="8" w:space="0" w:color="000000"/>
            </w:tcBorders>
          </w:tcPr>
          <w:p w14:paraId="33BB504E"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Gazon</w:t>
            </w:r>
          </w:p>
        </w:tc>
        <w:tc>
          <w:tcPr>
            <w:tcW w:w="4945" w:type="dxa"/>
            <w:tcBorders>
              <w:top w:val="nil"/>
              <w:left w:val="nil"/>
              <w:bottom w:val="single" w:sz="8" w:space="0" w:color="000000"/>
              <w:right w:val="single" w:sz="8" w:space="0" w:color="000000"/>
            </w:tcBorders>
          </w:tcPr>
          <w:p w14:paraId="34048C8A"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vertAlign w:val="superscript"/>
                <w:lang w:eastAsia="nl-NL"/>
              </w:rPr>
            </w:pPr>
            <w:r w:rsidRPr="00B30E7D">
              <w:rPr>
                <w:rFonts w:ascii="Arial" w:eastAsia="Times New Roman" w:hAnsi="Arial" w:cs="Arial"/>
                <w:color w:val="000000"/>
                <w:sz w:val="24"/>
                <w:szCs w:val="24"/>
                <w:lang w:eastAsia="nl-NL"/>
              </w:rPr>
              <w:t>€ 0,25 per m</w:t>
            </w:r>
            <w:r w:rsidRPr="00B30E7D">
              <w:rPr>
                <w:rFonts w:ascii="Arial" w:eastAsia="Times New Roman" w:hAnsi="Arial" w:cs="Arial"/>
                <w:color w:val="000000"/>
                <w:sz w:val="24"/>
                <w:szCs w:val="24"/>
                <w:vertAlign w:val="superscript"/>
                <w:lang w:eastAsia="nl-NL"/>
              </w:rPr>
              <w:t>2</w:t>
            </w:r>
          </w:p>
        </w:tc>
      </w:tr>
      <w:tr w:rsidR="00B30E7D" w:rsidRPr="00B30E7D" w14:paraId="4FE52B47" w14:textId="77777777" w:rsidTr="00471E4C">
        <w:tc>
          <w:tcPr>
            <w:tcW w:w="4945" w:type="dxa"/>
            <w:tcBorders>
              <w:top w:val="nil"/>
              <w:left w:val="single" w:sz="8" w:space="0" w:color="000000"/>
              <w:bottom w:val="single" w:sz="8" w:space="0" w:color="000000"/>
              <w:right w:val="single" w:sz="8" w:space="0" w:color="000000"/>
            </w:tcBorders>
          </w:tcPr>
          <w:p w14:paraId="15C88B1C"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Plantvakken</w:t>
            </w:r>
          </w:p>
        </w:tc>
        <w:tc>
          <w:tcPr>
            <w:tcW w:w="4945" w:type="dxa"/>
            <w:tcBorders>
              <w:top w:val="nil"/>
              <w:left w:val="nil"/>
              <w:bottom w:val="single" w:sz="8" w:space="0" w:color="000000"/>
              <w:right w:val="single" w:sz="8" w:space="0" w:color="000000"/>
            </w:tcBorders>
          </w:tcPr>
          <w:p w14:paraId="498D6193"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vertAlign w:val="superscript"/>
                <w:lang w:eastAsia="nl-NL"/>
              </w:rPr>
            </w:pPr>
            <w:r w:rsidRPr="00B30E7D">
              <w:rPr>
                <w:rFonts w:ascii="Arial" w:eastAsia="Times New Roman" w:hAnsi="Arial" w:cs="Arial"/>
                <w:color w:val="000000"/>
                <w:sz w:val="24"/>
                <w:szCs w:val="24"/>
                <w:lang w:eastAsia="nl-NL"/>
              </w:rPr>
              <w:t>€ 0,45 per m</w:t>
            </w:r>
            <w:r w:rsidRPr="00B30E7D">
              <w:rPr>
                <w:rFonts w:ascii="Arial" w:eastAsia="Times New Roman" w:hAnsi="Arial" w:cs="Arial"/>
                <w:color w:val="000000"/>
                <w:sz w:val="24"/>
                <w:szCs w:val="24"/>
                <w:vertAlign w:val="superscript"/>
                <w:lang w:eastAsia="nl-NL"/>
              </w:rPr>
              <w:t>2</w:t>
            </w:r>
          </w:p>
        </w:tc>
      </w:tr>
      <w:tr w:rsidR="00B30E7D" w:rsidRPr="00B30E7D" w14:paraId="783FC617" w14:textId="77777777" w:rsidTr="00471E4C">
        <w:tc>
          <w:tcPr>
            <w:tcW w:w="4945" w:type="dxa"/>
            <w:tcBorders>
              <w:top w:val="nil"/>
              <w:left w:val="single" w:sz="8" w:space="0" w:color="000000"/>
              <w:bottom w:val="single" w:sz="8" w:space="0" w:color="000000"/>
              <w:right w:val="single" w:sz="8" w:space="0" w:color="000000"/>
            </w:tcBorders>
          </w:tcPr>
          <w:p w14:paraId="25BA2BB2"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Haag</w:t>
            </w:r>
          </w:p>
        </w:tc>
        <w:tc>
          <w:tcPr>
            <w:tcW w:w="4945" w:type="dxa"/>
            <w:tcBorders>
              <w:top w:val="nil"/>
              <w:left w:val="nil"/>
              <w:bottom w:val="single" w:sz="8" w:space="0" w:color="000000"/>
              <w:right w:val="single" w:sz="8" w:space="0" w:color="000000"/>
            </w:tcBorders>
          </w:tcPr>
          <w:p w14:paraId="722B0A87" w14:textId="77777777" w:rsidR="00B30E7D" w:rsidRPr="00B30E7D" w:rsidRDefault="00B30E7D" w:rsidP="00B30E7D">
            <w:pPr>
              <w:widowControl w:val="0"/>
              <w:autoSpaceDE w:val="0"/>
              <w:autoSpaceDN w:val="0"/>
              <w:adjustRightInd w:val="0"/>
              <w:spacing w:before="120" w:after="120" w:line="240" w:lineRule="auto"/>
              <w:rPr>
                <w:rFonts w:ascii="Arial" w:eastAsia="Times New Roman" w:hAnsi="Arial" w:cs="Arial"/>
                <w:color w:val="000000"/>
                <w:sz w:val="24"/>
                <w:szCs w:val="24"/>
                <w:vertAlign w:val="superscript"/>
                <w:lang w:eastAsia="nl-NL"/>
              </w:rPr>
            </w:pPr>
            <w:r w:rsidRPr="00B30E7D">
              <w:rPr>
                <w:rFonts w:ascii="Arial" w:eastAsia="Times New Roman" w:hAnsi="Arial" w:cs="Arial"/>
                <w:color w:val="000000"/>
                <w:sz w:val="24"/>
                <w:szCs w:val="24"/>
                <w:lang w:eastAsia="nl-NL"/>
              </w:rPr>
              <w:t>€ 4,75 per m</w:t>
            </w:r>
            <w:r w:rsidRPr="00B30E7D">
              <w:rPr>
                <w:rFonts w:ascii="Arial" w:eastAsia="Times New Roman" w:hAnsi="Arial" w:cs="Arial"/>
                <w:color w:val="000000"/>
                <w:sz w:val="24"/>
                <w:szCs w:val="24"/>
                <w:vertAlign w:val="superscript"/>
                <w:lang w:eastAsia="nl-NL"/>
              </w:rPr>
              <w:t>1</w:t>
            </w:r>
          </w:p>
        </w:tc>
      </w:tr>
    </w:tbl>
    <w:p w14:paraId="0F920295" w14:textId="07DEDE7E" w:rsidR="00B30E7D" w:rsidRDefault="00B30E7D" w:rsidP="00B30E7D">
      <w:pPr>
        <w:widowControl w:val="0"/>
        <w:autoSpaceDE w:val="0"/>
        <w:autoSpaceDN w:val="0"/>
        <w:adjustRightInd w:val="0"/>
        <w:spacing w:before="120" w:after="120" w:line="240" w:lineRule="auto"/>
        <w:rPr>
          <w:rFonts w:ascii="Arial" w:eastAsia="Times New Roman" w:hAnsi="Arial" w:cs="Arial"/>
          <w:sz w:val="24"/>
          <w:szCs w:val="24"/>
          <w:lang w:eastAsia="nl-NL"/>
        </w:rPr>
      </w:pPr>
    </w:p>
    <w:p w14:paraId="0C0A46A4" w14:textId="6B68F0AC" w:rsidR="00B30E7D" w:rsidRDefault="00B30E7D" w:rsidP="00B30E7D">
      <w:pPr>
        <w:widowControl w:val="0"/>
        <w:autoSpaceDE w:val="0"/>
        <w:autoSpaceDN w:val="0"/>
        <w:adjustRightInd w:val="0"/>
        <w:spacing w:before="120" w:after="120" w:line="240" w:lineRule="auto"/>
        <w:rPr>
          <w:rFonts w:ascii="Arial" w:eastAsia="Times New Roman" w:hAnsi="Arial" w:cs="Arial"/>
          <w:b/>
          <w:color w:val="385623" w:themeColor="accent6" w:themeShade="80"/>
          <w:sz w:val="24"/>
          <w:szCs w:val="24"/>
          <w:lang w:eastAsia="nl-NL"/>
        </w:rPr>
      </w:pPr>
      <w:r w:rsidRPr="00B30E7D">
        <w:rPr>
          <w:rFonts w:ascii="Arial" w:eastAsia="Times New Roman" w:hAnsi="Arial" w:cs="Arial"/>
          <w:b/>
          <w:color w:val="385623" w:themeColor="accent6" w:themeShade="80"/>
          <w:sz w:val="24"/>
          <w:szCs w:val="24"/>
          <w:lang w:eastAsia="nl-NL"/>
        </w:rPr>
        <w:t xml:space="preserve">Zo ga je te werk </w:t>
      </w:r>
    </w:p>
    <w:p w14:paraId="419F53AC" w14:textId="381B6F85" w:rsidR="00B30E7D" w:rsidRPr="00B30E7D" w:rsidRDefault="00B30E7D" w:rsidP="00B30E7D">
      <w:pPr>
        <w:widowControl w:val="0"/>
        <w:numPr>
          <w:ilvl w:val="0"/>
          <w:numId w:val="22"/>
        </w:numPr>
        <w:autoSpaceDE w:val="0"/>
        <w:autoSpaceDN w:val="0"/>
        <w:adjustRightInd w:val="0"/>
        <w:spacing w:before="120" w:after="120" w:line="240" w:lineRule="auto"/>
        <w:ind w:left="283"/>
        <w:rPr>
          <w:rFonts w:ascii="Arial" w:eastAsia="Times New Roman" w:hAnsi="Arial" w:cs="Arial"/>
          <w:sz w:val="24"/>
          <w:szCs w:val="24"/>
          <w:lang w:eastAsia="nl-NL"/>
        </w:rPr>
      </w:pPr>
      <w:r w:rsidRPr="00B30E7D">
        <w:rPr>
          <w:rFonts w:ascii="Arial" w:eastAsia="Times New Roman" w:hAnsi="Arial" w:cs="Arial"/>
          <w:sz w:val="24"/>
          <w:szCs w:val="24"/>
          <w:lang w:eastAsia="nl-NL"/>
        </w:rPr>
        <w:t>Pak het invulblad erbij.</w:t>
      </w:r>
    </w:p>
    <w:p w14:paraId="1859B5F1" w14:textId="77777777" w:rsidR="00B30E7D" w:rsidRPr="00B30E7D" w:rsidRDefault="00B30E7D" w:rsidP="00B30E7D">
      <w:pPr>
        <w:widowControl w:val="0"/>
        <w:numPr>
          <w:ilvl w:val="0"/>
          <w:numId w:val="23"/>
        </w:numPr>
        <w:autoSpaceDE w:val="0"/>
        <w:autoSpaceDN w:val="0"/>
        <w:adjustRightInd w:val="0"/>
        <w:spacing w:before="120" w:after="120" w:line="240" w:lineRule="auto"/>
        <w:ind w:left="709" w:hanging="425"/>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Bereken de oppervlaktes per object. Zet de som met de uitkomst in de tweede kolom.</w:t>
      </w:r>
    </w:p>
    <w:p w14:paraId="44A5AAD4" w14:textId="77777777" w:rsidR="00B30E7D" w:rsidRPr="00B30E7D" w:rsidRDefault="00B30E7D" w:rsidP="00B30E7D">
      <w:pPr>
        <w:widowControl w:val="0"/>
        <w:numPr>
          <w:ilvl w:val="0"/>
          <w:numId w:val="24"/>
        </w:numPr>
        <w:autoSpaceDE w:val="0"/>
        <w:autoSpaceDN w:val="0"/>
        <w:adjustRightInd w:val="0"/>
        <w:spacing w:before="120" w:after="120" w:line="240" w:lineRule="auto"/>
        <w:ind w:left="709" w:hanging="425"/>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Bereken de oppervlakte per jaar. Dit doe je door de oppervlakte van een object te vermenigvuldigen met het aantal keer onderhoud per jaar. Zet de som met de uitkomst in de derde kolom.</w:t>
      </w:r>
    </w:p>
    <w:p w14:paraId="22975D69" w14:textId="77777777" w:rsidR="00B30E7D" w:rsidRPr="00B30E7D" w:rsidRDefault="00B30E7D" w:rsidP="00B30E7D">
      <w:pPr>
        <w:widowControl w:val="0"/>
        <w:numPr>
          <w:ilvl w:val="0"/>
          <w:numId w:val="25"/>
        </w:numPr>
        <w:autoSpaceDE w:val="0"/>
        <w:autoSpaceDN w:val="0"/>
        <w:adjustRightInd w:val="0"/>
        <w:spacing w:before="120" w:after="120" w:line="240" w:lineRule="auto"/>
        <w:ind w:left="709" w:hanging="425"/>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Bereken de totaalprijs. Neem eerst de prijzen van De Eik. Zet de som in de vierde kolom en de uitkomst in de vijfde kolom.</w:t>
      </w:r>
    </w:p>
    <w:p w14:paraId="23E7492E" w14:textId="77777777" w:rsidR="00B30E7D" w:rsidRPr="00B30E7D" w:rsidRDefault="00B30E7D" w:rsidP="00B30E7D">
      <w:pPr>
        <w:widowControl w:val="0"/>
        <w:numPr>
          <w:ilvl w:val="0"/>
          <w:numId w:val="26"/>
        </w:numPr>
        <w:autoSpaceDE w:val="0"/>
        <w:autoSpaceDN w:val="0"/>
        <w:adjustRightInd w:val="0"/>
        <w:spacing w:before="120" w:after="120" w:line="240" w:lineRule="auto"/>
        <w:ind w:left="283"/>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Tel de totale kosten bij elkaar op.</w:t>
      </w:r>
    </w:p>
    <w:p w14:paraId="7AEF40D9" w14:textId="77777777" w:rsidR="00B30E7D" w:rsidRPr="00B30E7D" w:rsidRDefault="00B30E7D" w:rsidP="00B30E7D">
      <w:pPr>
        <w:widowControl w:val="0"/>
        <w:numPr>
          <w:ilvl w:val="0"/>
          <w:numId w:val="27"/>
        </w:numPr>
        <w:autoSpaceDE w:val="0"/>
        <w:autoSpaceDN w:val="0"/>
        <w:adjustRightInd w:val="0"/>
        <w:spacing w:before="120" w:after="120" w:line="240" w:lineRule="auto"/>
        <w:ind w:left="283"/>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Doe hetzelfde voor hoveniersbedrijf Groene lucht.</w:t>
      </w:r>
    </w:p>
    <w:p w14:paraId="4797CE8D" w14:textId="77777777" w:rsidR="00B30E7D" w:rsidRPr="00B30E7D" w:rsidRDefault="00B30E7D" w:rsidP="00B30E7D">
      <w:pPr>
        <w:widowControl w:val="0"/>
        <w:numPr>
          <w:ilvl w:val="0"/>
          <w:numId w:val="28"/>
        </w:numPr>
        <w:autoSpaceDE w:val="0"/>
        <w:autoSpaceDN w:val="0"/>
        <w:adjustRightInd w:val="0"/>
        <w:spacing w:before="120" w:after="120" w:line="240" w:lineRule="auto"/>
        <w:ind w:left="283"/>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Controleer je antwoorden. En verbeter ze zonodig.</w:t>
      </w:r>
    </w:p>
    <w:p w14:paraId="25DBCBAB" w14:textId="77777777" w:rsidR="00B30E7D" w:rsidRPr="00B30E7D" w:rsidRDefault="00B30E7D" w:rsidP="00B30E7D">
      <w:pPr>
        <w:widowControl w:val="0"/>
        <w:numPr>
          <w:ilvl w:val="0"/>
          <w:numId w:val="29"/>
        </w:numPr>
        <w:autoSpaceDE w:val="0"/>
        <w:autoSpaceDN w:val="0"/>
        <w:adjustRightInd w:val="0"/>
        <w:spacing w:before="120" w:after="120" w:line="240" w:lineRule="auto"/>
        <w:ind w:left="283"/>
        <w:rPr>
          <w:rFonts w:ascii="Arial" w:eastAsia="Times New Roman" w:hAnsi="Arial" w:cs="Arial"/>
          <w:color w:val="000000"/>
          <w:sz w:val="24"/>
          <w:szCs w:val="24"/>
          <w:lang w:eastAsia="nl-NL"/>
        </w:rPr>
      </w:pPr>
      <w:r w:rsidRPr="00B30E7D">
        <w:rPr>
          <w:rFonts w:ascii="Arial" w:eastAsia="Times New Roman" w:hAnsi="Arial" w:cs="Arial"/>
          <w:color w:val="000000"/>
          <w:sz w:val="24"/>
          <w:szCs w:val="24"/>
          <w:lang w:eastAsia="nl-NL"/>
        </w:rPr>
        <w:t>Welk hoveniersbedrijf kan het onderhoud het goedkoopst uitvoeren?</w:t>
      </w:r>
      <w:bookmarkStart w:id="0" w:name="_GoBack"/>
      <w:bookmarkEnd w:id="0"/>
    </w:p>
    <w:sectPr w:rsidR="00B30E7D" w:rsidRPr="00B30E7D" w:rsidSect="00513B8D">
      <w:headerReference w:type="default" r:id="rId15"/>
      <w:footerReference w:type="default" r:id="rId16"/>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C415" w14:textId="77777777" w:rsidR="00710299" w:rsidRDefault="00710299" w:rsidP="0036770B">
      <w:pPr>
        <w:spacing w:after="0" w:line="240" w:lineRule="auto"/>
      </w:pPr>
      <w:r>
        <w:separator/>
      </w:r>
    </w:p>
  </w:endnote>
  <w:endnote w:type="continuationSeparator" w:id="0">
    <w:p w14:paraId="0ED31F94" w14:textId="77777777" w:rsidR="00710299" w:rsidRDefault="00710299"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7E08"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7B394197" wp14:editId="5E963810">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43F1A18B" wp14:editId="27CF2245">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29BE4A" w14:textId="073F7B20"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2160B" w:rsidRPr="00D2160B">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F1A18B" id="Rechthoek 218" o:spid="_x0000_s1037"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4629BE4A" w14:textId="073F7B20"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2160B" w:rsidRPr="00D2160B">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D43D5" w14:textId="77777777" w:rsidR="00710299" w:rsidRDefault="00710299" w:rsidP="0036770B">
      <w:pPr>
        <w:spacing w:after="0" w:line="240" w:lineRule="auto"/>
      </w:pPr>
      <w:r>
        <w:separator/>
      </w:r>
    </w:p>
  </w:footnote>
  <w:footnote w:type="continuationSeparator" w:id="0">
    <w:p w14:paraId="2FC50F14" w14:textId="77777777" w:rsidR="00710299" w:rsidRDefault="00710299"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344B"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3A4B7BDE" wp14:editId="7CDBBDE6">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382FF"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D953558"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7D7380"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14C4A6CE"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573FF4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4B7BDE" id="Groep 5" o:spid="_x0000_s1032"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3"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1E1382FF"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D953558" w14:textId="77777777" w:rsidR="001C46D2" w:rsidRPr="0036770B" w:rsidRDefault="001C46D2" w:rsidP="0036770B">
                      <w:pPr>
                        <w:rPr>
                          <w:rFonts w:ascii="Cambria" w:hAnsi="Cambria"/>
                          <w:b/>
                          <w:color w:val="385623" w:themeColor="accent6" w:themeShade="80"/>
                        </w:rPr>
                      </w:pPr>
                    </w:p>
                  </w:txbxContent>
                </v:textbox>
              </v:rect>
              <v:rect id="Rechthoek 4" o:spid="_x0000_s1034"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117D7380"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14C4A6CE"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573FF4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151120FC" wp14:editId="4D2B23E9">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0C29B"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0FC" id="Rechthoek 3" o:spid="_x0000_s1035"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0070C29B"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0B0D7C9C" wp14:editId="1F7233C8">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A682B" w14:textId="7609883A" w:rsidR="001C46D2" w:rsidRPr="0036770B" w:rsidRDefault="00D2160B" w:rsidP="0036770B">
                          <w:pPr>
                            <w:rPr>
                              <w:rFonts w:ascii="Cambria" w:hAnsi="Cambria"/>
                              <w:b/>
                              <w:color w:val="385623" w:themeColor="accent6" w:themeShade="80"/>
                            </w:rPr>
                          </w:pPr>
                          <w:r>
                            <w:rPr>
                              <w:rFonts w:ascii="Cambria" w:hAnsi="Cambria"/>
                              <w:b/>
                              <w:color w:val="385623" w:themeColor="accent6" w:themeShade="80"/>
                            </w:rPr>
                            <w:t>Onderhoudskosten berekenen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7C9C" id="Rechthoek 1" o:spid="_x0000_s1036"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23DA682B" w14:textId="7609883A" w:rsidR="001C46D2" w:rsidRPr="0036770B" w:rsidRDefault="00D2160B" w:rsidP="0036770B">
                    <w:pPr>
                      <w:rPr>
                        <w:rFonts w:ascii="Cambria" w:hAnsi="Cambria"/>
                        <w:b/>
                        <w:color w:val="385623" w:themeColor="accent6" w:themeShade="80"/>
                      </w:rPr>
                    </w:pPr>
                    <w:r>
                      <w:rPr>
                        <w:rFonts w:ascii="Cambria" w:hAnsi="Cambria"/>
                        <w:b/>
                        <w:color w:val="385623" w:themeColor="accent6" w:themeShade="80"/>
                      </w:rPr>
                      <w:t>Onderhoudskosten berekenen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72308"/>
    <w:multiLevelType w:val="singleLevel"/>
    <w:tmpl w:val="025C8F5F"/>
    <w:lvl w:ilvl="0">
      <w:numFmt w:val="decimal"/>
      <w:lvlText w:val="•"/>
      <w:lvlJc w:val="left"/>
      <w:rPr>
        <w:rFonts w:cs="Times New Roman"/>
      </w:rPr>
    </w:lvl>
  </w:abstractNum>
  <w:abstractNum w:abstractNumId="1" w15:restartNumberingAfterBreak="0">
    <w:nsid w:val="E1121B08"/>
    <w:multiLevelType w:val="singleLevel"/>
    <w:tmpl w:val="05E8B107"/>
    <w:lvl w:ilvl="0">
      <w:numFmt w:val="decimal"/>
      <w:lvlText w:val="•"/>
      <w:lvlJc w:val="left"/>
      <w:rPr>
        <w:rFonts w:cs="Times New Roman"/>
      </w:rPr>
    </w:lvl>
  </w:abstractNum>
  <w:abstractNum w:abstractNumId="2" w15:restartNumberingAfterBreak="0">
    <w:nsid w:val="F0F5B4F2"/>
    <w:multiLevelType w:val="singleLevel"/>
    <w:tmpl w:val="2D0CD0F1"/>
    <w:lvl w:ilvl="0">
      <w:numFmt w:val="decimal"/>
      <w:lvlText w:val="•"/>
      <w:lvlJc w:val="left"/>
      <w:rPr>
        <w:rFonts w:cs="Times New Roman"/>
      </w:rPr>
    </w:lvl>
  </w:abstractNum>
  <w:abstractNum w:abstractNumId="3" w15:restartNumberingAfterBreak="0">
    <w:nsid w:val="F6E89C43"/>
    <w:multiLevelType w:val="singleLevel"/>
    <w:tmpl w:val="901D787A"/>
    <w:lvl w:ilvl="0">
      <w:numFmt w:val="decimal"/>
      <w:lvlText w:val="•"/>
      <w:lvlJc w:val="left"/>
      <w:rPr>
        <w:rFonts w:cs="Times New Roman"/>
      </w:rPr>
    </w:lvl>
  </w:abstractNum>
  <w:abstractNum w:abstractNumId="4" w15:restartNumberingAfterBreak="0">
    <w:nsid w:val="FC1E932F"/>
    <w:multiLevelType w:val="singleLevel"/>
    <w:tmpl w:val="FB9A0F58"/>
    <w:lvl w:ilvl="0">
      <w:numFmt w:val="decimal"/>
      <w:lvlText w:val="•"/>
      <w:lvlJc w:val="left"/>
      <w:rPr>
        <w:rFonts w:cs="Times New Roman"/>
      </w:rPr>
    </w:lvl>
  </w:abstractNum>
  <w:abstractNum w:abstractNumId="5"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F2EF1F"/>
    <w:multiLevelType w:val="singleLevel"/>
    <w:tmpl w:val="005AE0B4"/>
    <w:lvl w:ilvl="0">
      <w:numFmt w:val="decimal"/>
      <w:lvlText w:val="•"/>
      <w:lvlJc w:val="left"/>
      <w:rPr>
        <w:rFonts w:cs="Times New Roman"/>
      </w:rPr>
    </w:lvl>
  </w:abstractNum>
  <w:abstractNum w:abstractNumId="7"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FF6758"/>
    <w:multiLevelType w:val="singleLevel"/>
    <w:tmpl w:val="5E33A8F6"/>
    <w:lvl w:ilvl="0">
      <w:numFmt w:val="decimal"/>
      <w:lvlText w:val="•"/>
      <w:lvlJc w:val="left"/>
      <w:rPr>
        <w:rFonts w:cs="Times New Roman"/>
      </w:rPr>
    </w:lvl>
  </w:abstractNum>
  <w:abstractNum w:abstractNumId="12" w15:restartNumberingAfterBreak="0">
    <w:nsid w:val="2587AF98"/>
    <w:multiLevelType w:val="singleLevel"/>
    <w:tmpl w:val="B4865538"/>
    <w:lvl w:ilvl="0">
      <w:numFmt w:val="decimal"/>
      <w:lvlText w:val="•"/>
      <w:lvlJc w:val="left"/>
      <w:rPr>
        <w:rFonts w:cs="Times New Roman"/>
      </w:rPr>
    </w:lvl>
  </w:abstractNum>
  <w:abstractNum w:abstractNumId="13"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63620F"/>
    <w:multiLevelType w:val="singleLevel"/>
    <w:tmpl w:val="501C9270"/>
    <w:lvl w:ilvl="0">
      <w:numFmt w:val="decimal"/>
      <w:lvlText w:val="•"/>
      <w:lvlJc w:val="left"/>
      <w:rPr>
        <w:rFonts w:cs="Times New Roman"/>
      </w:rPr>
    </w:lvl>
  </w:abstractNum>
  <w:abstractNum w:abstractNumId="20"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4DCD2B"/>
    <w:multiLevelType w:val="singleLevel"/>
    <w:tmpl w:val="40B5F04B"/>
    <w:lvl w:ilvl="0">
      <w:numFmt w:val="decimal"/>
      <w:lvlText w:val="•"/>
      <w:lvlJc w:val="left"/>
      <w:rPr>
        <w:rFonts w:cs="Times New Roman"/>
      </w:rPr>
    </w:lvl>
  </w:abstractNum>
  <w:abstractNum w:abstractNumId="23"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F55D58"/>
    <w:multiLevelType w:val="hybridMultilevel"/>
    <w:tmpl w:val="43A8D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9BC223"/>
    <w:multiLevelType w:val="singleLevel"/>
    <w:tmpl w:val="9CEFE94D"/>
    <w:lvl w:ilvl="0">
      <w:numFmt w:val="decimal"/>
      <w:lvlText w:val="•"/>
      <w:lvlJc w:val="left"/>
      <w:rPr>
        <w:rFonts w:cs="Times New Roman"/>
      </w:rPr>
    </w:lvl>
  </w:abstractNum>
  <w:abstractNum w:abstractNumId="26"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8"/>
  </w:num>
  <w:num w:numId="3">
    <w:abstractNumId w:val="29"/>
  </w:num>
  <w:num w:numId="4">
    <w:abstractNumId w:val="28"/>
  </w:num>
  <w:num w:numId="5">
    <w:abstractNumId w:val="15"/>
  </w:num>
  <w:num w:numId="6">
    <w:abstractNumId w:val="18"/>
  </w:num>
  <w:num w:numId="7">
    <w:abstractNumId w:val="17"/>
  </w:num>
  <w:num w:numId="8">
    <w:abstractNumId w:val="20"/>
  </w:num>
  <w:num w:numId="9">
    <w:abstractNumId w:val="10"/>
  </w:num>
  <w:num w:numId="10">
    <w:abstractNumId w:val="13"/>
  </w:num>
  <w:num w:numId="11">
    <w:abstractNumId w:val="26"/>
  </w:num>
  <w:num w:numId="12">
    <w:abstractNumId w:val="27"/>
  </w:num>
  <w:num w:numId="13">
    <w:abstractNumId w:val="5"/>
  </w:num>
  <w:num w:numId="14">
    <w:abstractNumId w:val="14"/>
  </w:num>
  <w:num w:numId="15">
    <w:abstractNumId w:val="21"/>
  </w:num>
  <w:num w:numId="16">
    <w:abstractNumId w:val="16"/>
  </w:num>
  <w:num w:numId="17">
    <w:abstractNumId w:val="9"/>
  </w:num>
  <w:num w:numId="18">
    <w:abstractNumId w:val="23"/>
  </w:num>
  <w:num w:numId="19">
    <w:abstractNumId w:val="22"/>
  </w:num>
  <w:num w:numId="20">
    <w:abstractNumId w:val="25"/>
  </w:num>
  <w:num w:numId="21">
    <w:abstractNumId w:val="4"/>
  </w:num>
  <w:num w:numId="22">
    <w:abstractNumId w:val="1"/>
  </w:num>
  <w:num w:numId="23">
    <w:abstractNumId w:val="2"/>
  </w:num>
  <w:num w:numId="24">
    <w:abstractNumId w:val="19"/>
  </w:num>
  <w:num w:numId="25">
    <w:abstractNumId w:val="11"/>
  </w:num>
  <w:num w:numId="26">
    <w:abstractNumId w:val="12"/>
  </w:num>
  <w:num w:numId="27">
    <w:abstractNumId w:val="6"/>
  </w:num>
  <w:num w:numId="28">
    <w:abstractNumId w:val="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9"/>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70E8E"/>
    <w:rsid w:val="00494637"/>
    <w:rsid w:val="004B05D9"/>
    <w:rsid w:val="00513B8D"/>
    <w:rsid w:val="005967CD"/>
    <w:rsid w:val="005B247C"/>
    <w:rsid w:val="00605CD0"/>
    <w:rsid w:val="00672A52"/>
    <w:rsid w:val="00674E3A"/>
    <w:rsid w:val="006B0583"/>
    <w:rsid w:val="006B7333"/>
    <w:rsid w:val="006E7071"/>
    <w:rsid w:val="006F1BFB"/>
    <w:rsid w:val="00710299"/>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0E7D"/>
    <w:rsid w:val="00B321C1"/>
    <w:rsid w:val="00B36962"/>
    <w:rsid w:val="00BB7EE1"/>
    <w:rsid w:val="00BD4284"/>
    <w:rsid w:val="00BF35DD"/>
    <w:rsid w:val="00BF6527"/>
    <w:rsid w:val="00C47A97"/>
    <w:rsid w:val="00C71521"/>
    <w:rsid w:val="00CA4557"/>
    <w:rsid w:val="00CC6DAA"/>
    <w:rsid w:val="00D2160B"/>
    <w:rsid w:val="00D4491C"/>
    <w:rsid w:val="00DA3E5B"/>
    <w:rsid w:val="00DC15C6"/>
    <w:rsid w:val="00DD12BB"/>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EC417"/>
  <w15:chartTrackingRefBased/>
  <w15:docId w15:val="{C70300B1-B072-400D-B54F-2396AF4C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table" w:customStyle="1" w:styleId="Tabelraster1">
    <w:name w:val="Tabelraster1"/>
    <w:basedOn w:val="Standaardtabel"/>
    <w:next w:val="Tabelraster"/>
    <w:uiPriority w:val="39"/>
    <w:rsid w:val="00B30E7D"/>
    <w:pPr>
      <w:spacing w:after="0" w:line="240" w:lineRule="auto"/>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2.xml><?xml version="1.0" encoding="utf-8"?>
<ds:datastoreItem xmlns:ds="http://schemas.openxmlformats.org/officeDocument/2006/customXml" ds:itemID="{D47E294A-7A44-46FD-B646-973A3F8DD0CE}">
  <ds:schemaRefs>
    <ds:schemaRef ds:uri="http://schemas.microsoft.com/office/2006/metadata/properties"/>
    <ds:schemaRef ds:uri="http://schemas.microsoft.com/office/2006/documentManagement/types"/>
    <ds:schemaRef ds:uri="http://purl.org/dc/dcmitype/"/>
    <ds:schemaRef ds:uri="857190e7-f14a-4353-88e6-64ca5f0bd809"/>
    <ds:schemaRef ds:uri="0dd387fd-c553-4a20-ade5-fa3cd1739043"/>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20834-972D-40A5-8481-05FC1DF6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0</TotalTime>
  <Pages>2</Pages>
  <Words>334</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2</cp:revision>
  <cp:lastPrinted>2020-11-04T12:29:00Z</cp:lastPrinted>
  <dcterms:created xsi:type="dcterms:W3CDTF">2021-03-10T08:47:00Z</dcterms:created>
  <dcterms:modified xsi:type="dcterms:W3CDTF">2021-03-10T08:47:00Z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